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C6" w:rsidRDefault="004647C6" w:rsidP="004647C6">
      <w:pPr>
        <w:widowControl/>
        <w:spacing w:before="100" w:beforeAutospacing="1" w:after="100" w:afterAutospacing="1" w:line="340" w:lineRule="exact"/>
        <w:jc w:val="center"/>
        <w:rPr>
          <w:rFonts w:ascii="宋体" w:eastAsia="宋体" w:hAnsi="宋体" w:cs="宋体"/>
          <w:b/>
          <w:kern w:val="0"/>
          <w:sz w:val="36"/>
          <w:szCs w:val="32"/>
        </w:rPr>
      </w:pPr>
    </w:p>
    <w:p w:rsidR="004647C6" w:rsidRPr="00476F4D" w:rsidRDefault="004647C6" w:rsidP="004647C6">
      <w:pPr>
        <w:widowControl/>
        <w:spacing w:before="100" w:beforeAutospacing="1" w:after="100" w:afterAutospacing="1" w:line="340" w:lineRule="exact"/>
        <w:jc w:val="center"/>
        <w:rPr>
          <w:rFonts w:ascii="宋体" w:eastAsia="宋体" w:hAnsi="宋体" w:cs="宋体"/>
          <w:b/>
          <w:kern w:val="0"/>
          <w:sz w:val="36"/>
          <w:szCs w:val="32"/>
        </w:rPr>
      </w:pPr>
      <w:r w:rsidRPr="00476F4D">
        <w:rPr>
          <w:rFonts w:ascii="宋体" w:eastAsia="宋体" w:hAnsi="宋体" w:cs="宋体" w:hint="eastAsia"/>
          <w:b/>
          <w:kern w:val="0"/>
          <w:sz w:val="36"/>
          <w:szCs w:val="32"/>
        </w:rPr>
        <w:t>2017年度工会工作调研课题指南</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 xml:space="preserve">  1</w:t>
      </w:r>
      <w:r w:rsidRPr="00476F4D">
        <w:rPr>
          <w:rFonts w:ascii="宋体" w:eastAsia="宋体" w:hAnsi="宋体" w:cs="宋体"/>
          <w:kern w:val="0"/>
          <w:sz w:val="28"/>
          <w:szCs w:val="32"/>
        </w:rPr>
        <w:t>、青年教师群体生存与发展研究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ind w:firstLineChars="100" w:firstLine="280"/>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2</w:t>
      </w:r>
      <w:r w:rsidRPr="00476F4D">
        <w:rPr>
          <w:rFonts w:ascii="宋体" w:eastAsia="宋体" w:hAnsi="宋体" w:cs="宋体"/>
          <w:kern w:val="0"/>
          <w:sz w:val="28"/>
          <w:szCs w:val="32"/>
        </w:rPr>
        <w:t>、二级教代会运行现状及作用发挥研究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 xml:space="preserve">  3</w:t>
      </w:r>
      <w:r w:rsidRPr="00476F4D">
        <w:rPr>
          <w:rFonts w:ascii="宋体" w:eastAsia="宋体" w:hAnsi="宋体" w:cs="宋体"/>
          <w:kern w:val="0"/>
          <w:sz w:val="28"/>
          <w:szCs w:val="32"/>
        </w:rPr>
        <w:t>、新形势对教育系统工会干部的素质要求及工会自身建设所面临的问题研究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 xml:space="preserve">  4</w:t>
      </w:r>
      <w:r w:rsidRPr="00476F4D">
        <w:rPr>
          <w:rFonts w:ascii="宋体" w:eastAsia="宋体" w:hAnsi="宋体" w:cs="宋体"/>
          <w:kern w:val="0"/>
          <w:sz w:val="28"/>
          <w:szCs w:val="32"/>
        </w:rPr>
        <w:t>、新常态下中国工会基本关系（工会与党、工会与政府、工会与企业、工会与职工等关系）变化研究；</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 xml:space="preserve">  5</w:t>
      </w:r>
      <w:r w:rsidRPr="00476F4D">
        <w:rPr>
          <w:rFonts w:ascii="宋体" w:eastAsia="宋体" w:hAnsi="宋体" w:cs="宋体"/>
          <w:kern w:val="0"/>
          <w:sz w:val="28"/>
          <w:szCs w:val="32"/>
        </w:rPr>
        <w:t>、新形势下加强学校民主政治建设重要性、必要性及路径选择</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6</w:t>
      </w:r>
      <w:r>
        <w:rPr>
          <w:rFonts w:ascii="宋体" w:eastAsia="宋体" w:hAnsi="宋体" w:cs="宋体"/>
          <w:kern w:val="0"/>
          <w:sz w:val="28"/>
          <w:szCs w:val="32"/>
        </w:rPr>
        <w:t>、新时期</w:t>
      </w:r>
      <w:r>
        <w:rPr>
          <w:rFonts w:ascii="宋体" w:eastAsia="宋体" w:hAnsi="宋体" w:cs="宋体" w:hint="eastAsia"/>
          <w:kern w:val="0"/>
          <w:sz w:val="28"/>
          <w:szCs w:val="32"/>
        </w:rPr>
        <w:t>高校</w:t>
      </w:r>
      <w:r>
        <w:rPr>
          <w:rFonts w:ascii="宋体" w:eastAsia="宋体" w:hAnsi="宋体" w:cs="宋体"/>
          <w:kern w:val="0"/>
          <w:sz w:val="28"/>
          <w:szCs w:val="32"/>
        </w:rPr>
        <w:t>师德师风建设</w:t>
      </w:r>
      <w:r w:rsidRPr="00476F4D">
        <w:rPr>
          <w:rFonts w:ascii="宋体" w:eastAsia="宋体" w:hAnsi="宋体" w:cs="宋体"/>
          <w:kern w:val="0"/>
          <w:sz w:val="28"/>
          <w:szCs w:val="32"/>
        </w:rPr>
        <w:t>的</w:t>
      </w:r>
      <w:r>
        <w:rPr>
          <w:rFonts w:ascii="宋体" w:eastAsia="宋体" w:hAnsi="宋体" w:cs="宋体" w:hint="eastAsia"/>
          <w:kern w:val="0"/>
          <w:sz w:val="28"/>
          <w:szCs w:val="32"/>
        </w:rPr>
        <w:t>内涵、评价机制的</w:t>
      </w:r>
      <w:r w:rsidRPr="00476F4D">
        <w:rPr>
          <w:rFonts w:ascii="宋体" w:eastAsia="宋体" w:hAnsi="宋体" w:cs="宋体"/>
          <w:kern w:val="0"/>
          <w:sz w:val="28"/>
          <w:szCs w:val="32"/>
        </w:rPr>
        <w:t>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7</w:t>
      </w:r>
      <w:r w:rsidRPr="00476F4D">
        <w:rPr>
          <w:rFonts w:ascii="宋体" w:eastAsia="宋体" w:hAnsi="宋体" w:cs="宋体"/>
          <w:kern w:val="0"/>
          <w:sz w:val="28"/>
          <w:szCs w:val="32"/>
        </w:rPr>
        <w:t>、教师心理状况及教师心理咨询运行机制研究</w:t>
      </w:r>
      <w:r w:rsidRPr="00476F4D">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ind w:firstLineChars="100" w:firstLine="280"/>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8</w:t>
      </w:r>
      <w:r w:rsidRPr="00476F4D">
        <w:rPr>
          <w:rFonts w:ascii="宋体" w:eastAsia="宋体" w:hAnsi="宋体" w:cs="宋体"/>
          <w:kern w:val="0"/>
          <w:sz w:val="28"/>
          <w:szCs w:val="32"/>
        </w:rPr>
        <w:t>、“互联网+”时代工会服务职工方式的创新研究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sidRPr="00476F4D">
        <w:rPr>
          <w:rFonts w:ascii="宋体" w:eastAsia="宋体" w:hAnsi="宋体" w:cs="宋体" w:hint="eastAsia"/>
          <w:kern w:val="0"/>
          <w:sz w:val="28"/>
          <w:szCs w:val="32"/>
        </w:rPr>
        <w:t>9</w:t>
      </w:r>
      <w:r w:rsidRPr="00476F4D">
        <w:rPr>
          <w:rFonts w:ascii="宋体" w:eastAsia="宋体" w:hAnsi="宋体" w:cs="宋体"/>
          <w:kern w:val="0"/>
          <w:sz w:val="28"/>
          <w:szCs w:val="32"/>
        </w:rPr>
        <w:t>、非在编职工权益保障研究</w:t>
      </w:r>
      <w:r>
        <w:rPr>
          <w:rFonts w:ascii="宋体" w:eastAsia="宋体" w:hAnsi="宋体" w:cs="宋体" w:hint="eastAsia"/>
          <w:kern w:val="0"/>
          <w:sz w:val="28"/>
          <w:szCs w:val="32"/>
        </w:rPr>
        <w:t>；</w:t>
      </w:r>
    </w:p>
    <w:p w:rsidR="004647C6" w:rsidRPr="00476F4D" w:rsidRDefault="004647C6" w:rsidP="004647C6">
      <w:pPr>
        <w:widowControl/>
        <w:spacing w:before="100" w:beforeAutospacing="1" w:after="100" w:afterAutospacing="1" w:line="340" w:lineRule="exact"/>
        <w:jc w:val="left"/>
        <w:rPr>
          <w:rFonts w:ascii="宋体" w:eastAsia="宋体" w:hAnsi="宋体" w:cs="宋体"/>
          <w:kern w:val="0"/>
          <w:sz w:val="28"/>
          <w:szCs w:val="32"/>
        </w:rPr>
      </w:pPr>
      <w:r w:rsidRPr="00476F4D">
        <w:rPr>
          <w:rFonts w:ascii="宋体" w:eastAsia="宋体" w:hAnsi="宋体" w:cs="宋体"/>
          <w:kern w:val="0"/>
          <w:sz w:val="28"/>
          <w:szCs w:val="32"/>
        </w:rPr>
        <w:t xml:space="preserve">　</w:t>
      </w:r>
      <w:r>
        <w:rPr>
          <w:rFonts w:ascii="宋体" w:eastAsia="宋体" w:hAnsi="宋体" w:cs="宋体" w:hint="eastAsia"/>
          <w:kern w:val="0"/>
          <w:sz w:val="28"/>
          <w:szCs w:val="32"/>
        </w:rPr>
        <w:t xml:space="preserve">　</w:t>
      </w:r>
      <w:r w:rsidRPr="00476F4D">
        <w:rPr>
          <w:rFonts w:ascii="宋体" w:eastAsia="宋体" w:hAnsi="宋体" w:cs="宋体" w:hint="eastAsia"/>
          <w:kern w:val="0"/>
          <w:sz w:val="28"/>
          <w:szCs w:val="32"/>
        </w:rPr>
        <w:t>10</w:t>
      </w:r>
      <w:r w:rsidRPr="00476F4D">
        <w:rPr>
          <w:rFonts w:ascii="宋体" w:eastAsia="宋体" w:hAnsi="宋体" w:cs="宋体"/>
          <w:kern w:val="0"/>
          <w:sz w:val="28"/>
          <w:szCs w:val="32"/>
        </w:rPr>
        <w:t>、新形势下“工会知识进校园、工会理论进课堂、专家学者进工会”的工作机制研究；</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11</w:t>
      </w:r>
      <w:r w:rsidRPr="00476F4D">
        <w:rPr>
          <w:rFonts w:ascii="宋体" w:eastAsia="宋体" w:hAnsi="宋体" w:cs="宋体"/>
          <w:kern w:val="0"/>
          <w:sz w:val="28"/>
          <w:szCs w:val="32"/>
        </w:rPr>
        <w:t>、</w:t>
      </w:r>
      <w:r>
        <w:rPr>
          <w:rFonts w:ascii="宋体" w:eastAsia="宋体" w:hAnsi="宋体" w:cs="宋体" w:hint="eastAsia"/>
          <w:kern w:val="0"/>
          <w:sz w:val="28"/>
          <w:szCs w:val="32"/>
        </w:rPr>
        <w:t>加强女教职工工作的创新与实践研究；</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12</w:t>
      </w:r>
      <w:r w:rsidRPr="00476F4D">
        <w:rPr>
          <w:rFonts w:ascii="宋体" w:eastAsia="宋体" w:hAnsi="宋体" w:cs="宋体"/>
          <w:kern w:val="0"/>
          <w:sz w:val="28"/>
          <w:szCs w:val="32"/>
        </w:rPr>
        <w:t>、工会对和谐校园建设作用的实证研究</w:t>
      </w:r>
      <w:r>
        <w:rPr>
          <w:rFonts w:ascii="宋体" w:eastAsia="宋体" w:hAnsi="宋体" w:cs="宋体" w:hint="eastAsia"/>
          <w:kern w:val="0"/>
          <w:sz w:val="28"/>
          <w:szCs w:val="32"/>
        </w:rPr>
        <w:t>；</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13</w:t>
      </w:r>
      <w:r w:rsidRPr="00476F4D">
        <w:rPr>
          <w:rFonts w:ascii="宋体" w:eastAsia="宋体" w:hAnsi="宋体" w:cs="宋体"/>
          <w:kern w:val="0"/>
          <w:sz w:val="28"/>
          <w:szCs w:val="32"/>
        </w:rPr>
        <w:t>、教育系统“海归”对工会的认知及诉求调研；</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sidRPr="00476F4D">
        <w:rPr>
          <w:rFonts w:ascii="宋体" w:eastAsia="宋体" w:hAnsi="宋体" w:cs="宋体" w:hint="eastAsia"/>
          <w:kern w:val="0"/>
          <w:sz w:val="28"/>
          <w:szCs w:val="32"/>
        </w:rPr>
        <w:t>14</w:t>
      </w:r>
      <w:r w:rsidRPr="00476F4D">
        <w:rPr>
          <w:rFonts w:ascii="宋体" w:eastAsia="宋体" w:hAnsi="宋体" w:cs="宋体"/>
          <w:kern w:val="0"/>
          <w:sz w:val="28"/>
          <w:szCs w:val="32"/>
        </w:rPr>
        <w:t>、影响和制约教育系统基层工会发挥作用的因素及对策建议；</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Pr>
          <w:rFonts w:ascii="宋体" w:eastAsia="宋体" w:hAnsi="宋体" w:cs="宋体" w:hint="eastAsia"/>
          <w:kern w:val="0"/>
          <w:sz w:val="28"/>
          <w:szCs w:val="32"/>
        </w:rPr>
        <w:t>1</w:t>
      </w:r>
      <w:r w:rsidRPr="00476F4D">
        <w:rPr>
          <w:rFonts w:ascii="宋体" w:eastAsia="宋体" w:hAnsi="宋体" w:cs="宋体" w:hint="eastAsia"/>
          <w:kern w:val="0"/>
          <w:sz w:val="28"/>
          <w:szCs w:val="32"/>
        </w:rPr>
        <w:t>5</w:t>
      </w:r>
      <w:r w:rsidRPr="00476F4D">
        <w:rPr>
          <w:rFonts w:ascii="宋体" w:eastAsia="宋体" w:hAnsi="宋体" w:cs="宋体"/>
          <w:kern w:val="0"/>
          <w:sz w:val="28"/>
          <w:szCs w:val="32"/>
        </w:rPr>
        <w:t>、教职工法律援助需求及法律援助运行机制研究</w:t>
      </w:r>
      <w:r>
        <w:rPr>
          <w:rFonts w:ascii="宋体" w:eastAsia="宋体" w:hAnsi="宋体" w:cs="宋体" w:hint="eastAsia"/>
          <w:kern w:val="0"/>
          <w:sz w:val="28"/>
          <w:szCs w:val="32"/>
        </w:rPr>
        <w:t>；</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r>
        <w:rPr>
          <w:rFonts w:ascii="宋体" w:eastAsia="宋体" w:hAnsi="宋体" w:cs="宋体" w:hint="eastAsia"/>
          <w:kern w:val="0"/>
          <w:sz w:val="28"/>
          <w:szCs w:val="32"/>
        </w:rPr>
        <w:t>16、创新开展寓教于乐活动，推进和谐校园、健康校园建设。</w:t>
      </w: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kern w:val="0"/>
          <w:sz w:val="28"/>
          <w:szCs w:val="32"/>
        </w:rPr>
      </w:pPr>
    </w:p>
    <w:p w:rsidR="004647C6" w:rsidRDefault="004647C6" w:rsidP="004647C6">
      <w:pPr>
        <w:widowControl/>
        <w:spacing w:before="100" w:beforeAutospacing="1" w:after="100" w:afterAutospacing="1" w:line="340" w:lineRule="exact"/>
        <w:ind w:firstLineChars="200" w:firstLine="560"/>
        <w:jc w:val="left"/>
        <w:rPr>
          <w:rFonts w:ascii="宋体" w:eastAsia="宋体" w:hAnsi="宋体" w:cs="宋体"/>
          <w:color w:val="000000"/>
          <w:kern w:val="0"/>
          <w:sz w:val="28"/>
          <w:szCs w:val="21"/>
        </w:rPr>
      </w:pPr>
      <w:r w:rsidRPr="00476F4D">
        <w:rPr>
          <w:rFonts w:ascii="宋体" w:eastAsia="宋体" w:hAnsi="宋体" w:cs="宋体" w:hint="eastAsia"/>
          <w:color w:val="000000"/>
          <w:kern w:val="0"/>
          <w:sz w:val="28"/>
          <w:szCs w:val="21"/>
        </w:rPr>
        <w:t>（本课题指南仅供参考，各院级工会也可结合本单位工作实际，自拟课题。）</w:t>
      </w:r>
    </w:p>
    <w:p w:rsidR="008D00E8" w:rsidRDefault="008D00E8">
      <w:pPr>
        <w:rPr>
          <w:rFonts w:hint="eastAsia"/>
        </w:rPr>
      </w:pPr>
      <w:bookmarkStart w:id="0" w:name="_GoBack"/>
      <w:bookmarkEnd w:id="0"/>
    </w:p>
    <w:sectPr w:rsidR="008D0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7C6"/>
    <w:rsid w:val="000D523D"/>
    <w:rsid w:val="000D62D5"/>
    <w:rsid w:val="001715A6"/>
    <w:rsid w:val="00201630"/>
    <w:rsid w:val="00272330"/>
    <w:rsid w:val="002E441C"/>
    <w:rsid w:val="00300B48"/>
    <w:rsid w:val="003A4372"/>
    <w:rsid w:val="003D1D28"/>
    <w:rsid w:val="00415A78"/>
    <w:rsid w:val="004647C6"/>
    <w:rsid w:val="00500718"/>
    <w:rsid w:val="00566C9D"/>
    <w:rsid w:val="005C1C67"/>
    <w:rsid w:val="006134A5"/>
    <w:rsid w:val="007074C7"/>
    <w:rsid w:val="007C60C0"/>
    <w:rsid w:val="007E3942"/>
    <w:rsid w:val="008D00E8"/>
    <w:rsid w:val="008E1587"/>
    <w:rsid w:val="00AA7369"/>
    <w:rsid w:val="00B3130B"/>
    <w:rsid w:val="00B52A00"/>
    <w:rsid w:val="00CB0DCD"/>
    <w:rsid w:val="00D02B29"/>
    <w:rsid w:val="00D443A4"/>
    <w:rsid w:val="00D75A92"/>
    <w:rsid w:val="00D804FF"/>
    <w:rsid w:val="00F02674"/>
    <w:rsid w:val="00F105D3"/>
    <w:rsid w:val="00F34AFB"/>
    <w:rsid w:val="00F4214C"/>
    <w:rsid w:val="00FA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428</Characters>
  <Application>Microsoft Office Word</Application>
  <DocSecurity>0</DocSecurity>
  <Lines>3</Lines>
  <Paragraphs>1</Paragraphs>
  <ScaleCrop>false</ScaleCrop>
  <Company>微软中国</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2017-03-24T03:18:00Z</dcterms:created>
  <dcterms:modified xsi:type="dcterms:W3CDTF">2017-03-24T03:19:00Z</dcterms:modified>
</cp:coreProperties>
</file>