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3E" w:rsidRDefault="00C2293E" w:rsidP="00C2293E">
      <w:pPr>
        <w:pStyle w:val="a3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:rsidR="00C2293E" w:rsidRDefault="00C2293E" w:rsidP="00C2293E">
      <w:pPr>
        <w:pStyle w:val="a3"/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扬州大学第六届教职工台球赛规程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一、比赛时间：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2017年4月15—16日（星期六、星期日），开赛时间：2017年4月15日上午8时。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二、比赛地点：</w:t>
      </w:r>
      <w:r>
        <w:rPr>
          <w:rFonts w:ascii="仿宋_GB2312" w:eastAsia="仿宋_GB2312" w:hint="eastAsia"/>
          <w:sz w:val="28"/>
          <w:szCs w:val="28"/>
        </w:rPr>
        <w:t>医学院教工之家（淮海路校区-解剖馆三楼）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三、比赛项目：</w:t>
      </w:r>
      <w:r>
        <w:rPr>
          <w:rFonts w:ascii="仿宋_GB2312" w:eastAsia="仿宋_GB2312" w:hint="eastAsia"/>
          <w:sz w:val="28"/>
          <w:szCs w:val="28"/>
        </w:rPr>
        <w:t>16球花色台球个人赛。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四、参加资格：</w:t>
      </w:r>
    </w:p>
    <w:p w:rsidR="00C2293E" w:rsidRDefault="00C2293E" w:rsidP="00C2293E">
      <w:pPr>
        <w:pStyle w:val="a3"/>
        <w:spacing w:line="50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参赛选手须是扬州大学各院级工会所辖在职教职工，男女不限。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五、竞赛办法：</w:t>
      </w:r>
    </w:p>
    <w:p w:rsidR="00C2293E" w:rsidRDefault="00C2293E" w:rsidP="00C229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50" w:firstLine="7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1．比赛</w:t>
      </w:r>
      <w:r>
        <w:rPr>
          <w:rFonts w:ascii="仿宋_GB2312" w:eastAsia="仿宋_GB2312"/>
          <w:sz w:val="28"/>
          <w:szCs w:val="28"/>
        </w:rPr>
        <w:t>规则</w:t>
      </w:r>
      <w:r>
        <w:rPr>
          <w:rFonts w:ascii="仿宋_GB2312" w:eastAsia="仿宋_GB2312" w:hint="eastAsia"/>
          <w:sz w:val="28"/>
          <w:szCs w:val="28"/>
        </w:rPr>
        <w:t>：参考“</w:t>
      </w:r>
      <w:r>
        <w:rPr>
          <w:rFonts w:ascii="仿宋_GB2312" w:eastAsia="仿宋_GB2312"/>
          <w:sz w:val="28"/>
          <w:szCs w:val="28"/>
        </w:rPr>
        <w:t>中国台球协会十六彩球比赛规则</w:t>
      </w:r>
      <w:r>
        <w:rPr>
          <w:rFonts w:ascii="仿宋_GB2312" w:eastAsia="仿宋_GB2312" w:hint="eastAsia"/>
          <w:sz w:val="28"/>
          <w:szCs w:val="28"/>
        </w:rPr>
        <w:t>”制定。</w:t>
      </w:r>
    </w:p>
    <w:p w:rsidR="00C2293E" w:rsidRDefault="00C2293E" w:rsidP="00C2293E">
      <w:pPr>
        <w:pStyle w:val="a3"/>
        <w:spacing w:line="500" w:lineRule="exact"/>
        <w:ind w:leftChars="66" w:left="139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2．比赛分四组两个阶段，第五届台球赛前四名为种子选手。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第一阶段根据抽签分组（赛前抽签）、分时进行个人淘汰赛（A、D组4月15日上午比赛，B、C组15日下午比赛），决出每组第一名；第二阶段四组第一名进行交叉淘汰比赛方式（A组--D组，B组—C组）</w:t>
      </w:r>
      <w:r>
        <w:rPr>
          <w:rFonts w:ascii="仿宋_GB2312" w:eastAsia="仿宋_GB2312" w:hint="eastAsia"/>
          <w:sz w:val="28"/>
          <w:szCs w:val="28"/>
        </w:rPr>
        <w:t>决出一至四名。赛制采用三局两胜制。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六、录取名次：</w:t>
      </w:r>
      <w:r>
        <w:rPr>
          <w:rFonts w:ascii="仿宋_GB2312" w:eastAsia="仿宋_GB2312" w:hint="eastAsia"/>
          <w:sz w:val="28"/>
          <w:szCs w:val="28"/>
        </w:rPr>
        <w:t>比赛取前八名。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七、报名时间：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请于2017年3月31日前将报名表以院级工会为单位送交台球协会。联系人：</w:t>
      </w:r>
      <w:r>
        <w:rPr>
          <w:rFonts w:ascii="仿宋_GB2312" w:eastAsia="仿宋_GB2312" w:hint="eastAsia"/>
          <w:b/>
          <w:sz w:val="28"/>
          <w:szCs w:val="28"/>
        </w:rPr>
        <w:t>施广陵</w:t>
      </w:r>
      <w:r>
        <w:rPr>
          <w:rFonts w:ascii="仿宋_GB2312" w:eastAsia="仿宋_GB2312" w:hint="eastAsia"/>
          <w:sz w:val="28"/>
          <w:szCs w:val="28"/>
        </w:rPr>
        <w:t>（医学院工会）  电话：87978810  13605273690 （移动短号：63692）     电子邮箱：yigh@yzu.edu.cn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八、本次比赛解释权：</w:t>
      </w:r>
      <w:r>
        <w:rPr>
          <w:rFonts w:ascii="仿宋_GB2312" w:eastAsia="仿宋_GB2312" w:hint="eastAsia"/>
          <w:sz w:val="28"/>
          <w:szCs w:val="28"/>
        </w:rPr>
        <w:t>归</w:t>
      </w:r>
      <w:r>
        <w:rPr>
          <w:rFonts w:ascii="仿宋_GB2312" w:eastAsia="仿宋_GB2312" w:hAnsi="Tahoma" w:cs="Tahoma" w:hint="eastAsia"/>
          <w:color w:val="333333"/>
          <w:kern w:val="0"/>
          <w:sz w:val="28"/>
          <w:szCs w:val="28"/>
        </w:rPr>
        <w:t>本赛事仲裁委员会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九、仲裁委员会：</w:t>
      </w:r>
    </w:p>
    <w:p w:rsidR="00C2293E" w:rsidRDefault="00C2293E" w:rsidP="00C2293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陈炳猛、陈轶群、吴洪海</w:t>
      </w:r>
    </w:p>
    <w:p w:rsidR="00C2293E" w:rsidRDefault="00C2293E" w:rsidP="00C2293E">
      <w:pPr>
        <w:pStyle w:val="a3"/>
        <w:spacing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十、裁判员：</w:t>
      </w:r>
    </w:p>
    <w:p w:rsidR="00C2293E" w:rsidRDefault="00C2293E" w:rsidP="00C2293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虞强、</w:t>
      </w:r>
      <w:r>
        <w:rPr>
          <w:rFonts w:ascii="仿宋_GB2312" w:eastAsia="仿宋_GB2312" w:hint="eastAsia"/>
          <w:sz w:val="28"/>
          <w:szCs w:val="28"/>
        </w:rPr>
        <w:t>朱强、周俊、李小川、褚春民、余洪、景丰、苏庆、施广陵</w:t>
      </w:r>
    </w:p>
    <w:p w:rsidR="00C2293E" w:rsidRDefault="00C2293E" w:rsidP="00C2293E">
      <w:pPr>
        <w:rPr>
          <w:rFonts w:hint="eastAsia"/>
        </w:rPr>
      </w:pPr>
    </w:p>
    <w:p w:rsidR="008D00E8" w:rsidRPr="00C2293E" w:rsidRDefault="008D00E8">
      <w:bookmarkStart w:id="0" w:name="_GoBack"/>
      <w:bookmarkEnd w:id="0"/>
    </w:p>
    <w:sectPr w:rsidR="008D00E8" w:rsidRPr="00C2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3E"/>
    <w:rsid w:val="000D523D"/>
    <w:rsid w:val="000D62D5"/>
    <w:rsid w:val="001715A6"/>
    <w:rsid w:val="00201630"/>
    <w:rsid w:val="00272330"/>
    <w:rsid w:val="002E441C"/>
    <w:rsid w:val="00300B48"/>
    <w:rsid w:val="003A4372"/>
    <w:rsid w:val="003D1D28"/>
    <w:rsid w:val="00415A78"/>
    <w:rsid w:val="00500718"/>
    <w:rsid w:val="00566C9D"/>
    <w:rsid w:val="005C1C67"/>
    <w:rsid w:val="006134A5"/>
    <w:rsid w:val="007074C7"/>
    <w:rsid w:val="007C60C0"/>
    <w:rsid w:val="007E3942"/>
    <w:rsid w:val="008D00E8"/>
    <w:rsid w:val="008E1587"/>
    <w:rsid w:val="00AA7369"/>
    <w:rsid w:val="00B3130B"/>
    <w:rsid w:val="00B52A00"/>
    <w:rsid w:val="00C2293E"/>
    <w:rsid w:val="00CB0DCD"/>
    <w:rsid w:val="00D02B29"/>
    <w:rsid w:val="00D443A4"/>
    <w:rsid w:val="00D75A92"/>
    <w:rsid w:val="00D804FF"/>
    <w:rsid w:val="00F02674"/>
    <w:rsid w:val="00F105D3"/>
    <w:rsid w:val="00F34AFB"/>
    <w:rsid w:val="00F4214C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2293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2293E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2293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2293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2017-03-16T08:13:00Z</dcterms:created>
  <dcterms:modified xsi:type="dcterms:W3CDTF">2017-03-16T08:13:00Z</dcterms:modified>
</cp:coreProperties>
</file>